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征文选题指南</w:t>
      </w:r>
      <w:bookmarkStart w:id="0" w:name="_GoBack"/>
      <w:bookmarkEnd w:id="0"/>
    </w:p>
    <w:p>
      <w:pPr>
        <w:ind w:firstLine="640" w:firstLineChars="200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</w:rPr>
        <w:t>征文指南是为选题提供参考，不是论文题目，可从不同层面、不同视角确定具体研究课题。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运动促进健康的生物学机制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慢性病的运动干预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传统医学与传统运动对健康的影响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运动康复的基础及应用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体质与运动机能测量与评价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运动训练的医务监督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运动损伤的预防与治疗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运动能力改变的生物学基础研究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运动增强体质与健康的机制与应用研究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10.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运动与抗衰老的生物学机制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11.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老龄化及其体育的积极应对理论与实践研究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12.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新技术在运动医学与健康领域中的应用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13.</w:t>
      </w:r>
      <w:r>
        <w:rPr>
          <w:rFonts w:hint="eastAsia" w:asci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运动人群营养管理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14.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体医融合的方法与路径研究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15.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运动与健康其他相关研究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5NGU1OTM4YjQ4Njg5MjQyNmRmNTIwOGQwZDBkYWYifQ=="/>
  </w:docVars>
  <w:rsids>
    <w:rsidRoot w:val="4F506C35"/>
    <w:rsid w:val="4F50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2023-03-29T06:30:00Z</dcterms:created>
  <dc:creator> 張子元</dc:creator>
  <cp:lastModifiedBy> 張子元</cp:lastModifiedBy>
  <dcterms:modified xsi:type="dcterms:W3CDTF">2023-03-29T06:33:54Z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4DBB12BCF939467199AB7217B121018C</vt:lpwstr>
  </property>
</Properties>
</file>